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13DE" w14:textId="591D0D64" w:rsidR="00AD3685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Caro fornecedor, </w:t>
      </w:r>
    </w:p>
    <w:p w14:paraId="13A2FADD" w14:textId="6008A500" w:rsidR="00AD3685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Mais do que realizar um evento, o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Fórum Eventos 2026</w:t>
      </w:r>
      <w:r w:rsidRPr="0D2614B1">
        <w:rPr>
          <w:rFonts w:ascii="Calibri" w:eastAsia="Calibri" w:hAnsi="Calibri" w:cs="Calibri"/>
          <w:color w:val="000000" w:themeColor="text1"/>
        </w:rPr>
        <w:t xml:space="preserve"> reafirma o compromisso de liderar pelo exemplo, colocando a gestão ESG no centro de suas decisões, práticas e conteúdo. </w:t>
      </w:r>
    </w:p>
    <w:p w14:paraId="1B338FB2" w14:textId="1BCD90B4" w:rsidR="00AD3685" w:rsidRDefault="00007B2E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Mais um ano </w:t>
      </w:r>
      <w:r w:rsidR="00AF62EC">
        <w:rPr>
          <w:rFonts w:ascii="Calibri" w:eastAsia="Calibri" w:hAnsi="Calibri" w:cs="Calibri"/>
          <w:color w:val="000000" w:themeColor="text1"/>
        </w:rPr>
        <w:t>e</w:t>
      </w:r>
      <w:r w:rsidR="0BF30A50" w:rsidRPr="0D2614B1">
        <w:rPr>
          <w:rFonts w:ascii="Calibri" w:eastAsia="Calibri" w:hAnsi="Calibri" w:cs="Calibri"/>
          <w:color w:val="000000" w:themeColor="text1"/>
        </w:rPr>
        <w:t xml:space="preserve">m parceria com a </w:t>
      </w:r>
      <w:r w:rsidR="0BF30A50" w:rsidRPr="00AF62EC">
        <w:rPr>
          <w:rFonts w:ascii="Calibri" w:eastAsia="Calibri" w:hAnsi="Calibri" w:cs="Calibri"/>
          <w:b/>
          <w:bCs/>
          <w:color w:val="000000" w:themeColor="text1"/>
        </w:rPr>
        <w:t>Evento Sustentável®</w:t>
      </w:r>
      <w:r w:rsidR="0BF30A50" w:rsidRPr="0D2614B1">
        <w:rPr>
          <w:rFonts w:ascii="Calibri" w:eastAsia="Calibri" w:hAnsi="Calibri" w:cs="Calibri"/>
          <w:color w:val="000000" w:themeColor="text1"/>
        </w:rPr>
        <w:t xml:space="preserve">, estamos construindo uma jornada que vai além da operação: </w:t>
      </w:r>
      <w:r w:rsidR="0BF30A50"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queremos reduzir impactos, gerar valor positivo e inspirar um novo padrão para o</w:t>
      </w:r>
      <w:r w:rsidR="0BF30A50" w:rsidRPr="0D2614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BF30A50"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setor de eventos</w:t>
      </w:r>
      <w:r w:rsidR="0BF30A50" w:rsidRPr="0D2614B1">
        <w:rPr>
          <w:rFonts w:ascii="Calibri" w:eastAsia="Calibri" w:hAnsi="Calibri" w:cs="Calibri"/>
          <w:color w:val="000000" w:themeColor="text1"/>
        </w:rPr>
        <w:t xml:space="preserve">. Esse compromisso só se torna realidade com a participação ativa de cada parceiro — </w:t>
      </w:r>
      <w:r w:rsidR="0BF30A50"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 você é parte fundamental dessa transformação.</w:t>
      </w:r>
      <w:r w:rsidR="0BF30A50" w:rsidRPr="0D2614B1">
        <w:rPr>
          <w:rFonts w:ascii="Calibri" w:eastAsia="Calibri" w:hAnsi="Calibri" w:cs="Calibri"/>
          <w:color w:val="000000" w:themeColor="text1"/>
        </w:rPr>
        <w:t xml:space="preserve"> </w:t>
      </w:r>
    </w:p>
    <w:p w14:paraId="0E738E59" w14:textId="212A5590" w:rsidR="00AD3685" w:rsidRPr="006026F0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4EA72E" w:themeColor="accent6"/>
        </w:rPr>
      </w:pPr>
      <w:r w:rsidRPr="006026F0">
        <w:rPr>
          <w:rFonts w:ascii="Calibri" w:eastAsia="Calibri" w:hAnsi="Calibri" w:cs="Calibri"/>
          <w:b/>
          <w:bCs/>
          <w:color w:val="4EA72E" w:themeColor="accent6"/>
        </w:rPr>
        <w:t>ESTE É UM CONVITE À AÇÃO</w:t>
      </w:r>
      <w:r w:rsidR="00AF62EC" w:rsidRPr="006026F0">
        <w:rPr>
          <w:rFonts w:ascii="Calibri" w:eastAsia="Calibri" w:hAnsi="Calibri" w:cs="Calibri"/>
          <w:b/>
          <w:bCs/>
          <w:color w:val="4EA72E" w:themeColor="accent6"/>
        </w:rPr>
        <w:t>!</w:t>
      </w:r>
    </w:p>
    <w:p w14:paraId="3C24FABD" w14:textId="6AE89126" w:rsidR="00AD3685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Cada escolha, cada processo e cada atitude durante o evento têm o poder de contribuir para um resultado coletivo mais responsável e consciente.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Ao longo deste material, você encontrará</w:t>
      </w: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orientações práticas para integrar a sustentabilidade às suas atividades — não como</w:t>
      </w: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obrigação, mas como oportunidade de evolução e protagonismo.</w:t>
      </w:r>
      <w:r w:rsidRPr="0D2614B1">
        <w:rPr>
          <w:rFonts w:ascii="Calibri" w:eastAsia="Calibri" w:hAnsi="Calibri" w:cs="Calibri"/>
          <w:color w:val="000000" w:themeColor="text1"/>
        </w:rPr>
        <w:t xml:space="preserve"> </w:t>
      </w:r>
    </w:p>
    <w:p w14:paraId="5BDAEE59" w14:textId="1EE234E7" w:rsidR="00AD3685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Durante todas as etapas —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montagem, realização e desmontagem — adotaremos a coleta</w:t>
      </w: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seletiva de resíduos como prática essencial</w:t>
      </w:r>
      <w:r w:rsidRPr="0D2614B1">
        <w:rPr>
          <w:rFonts w:ascii="Calibri" w:eastAsia="Calibri" w:hAnsi="Calibri" w:cs="Calibri"/>
          <w:color w:val="000000" w:themeColor="text1"/>
        </w:rPr>
        <w:t xml:space="preserve">. A correta separação dos materiais por sua equipe será decisiva para o sucesso dessa iniciativa e para o alcance dos nossos objetivos ESG. </w:t>
      </w:r>
    </w:p>
    <w:p w14:paraId="3945BB7E" w14:textId="76E8EDCE" w:rsidR="00AD3685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Assumimos, juntos, o desafio de fazer diferente e melhor. </w:t>
      </w:r>
    </w:p>
    <w:p w14:paraId="73E88329" w14:textId="64A2D829" w:rsidR="00AD3685" w:rsidRDefault="0BF30A50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Engaje sua equipe. Incorpore as práticas. Seja protagonista. </w:t>
      </w:r>
    </w:p>
    <w:p w14:paraId="7263B588" w14:textId="08B08AB2" w:rsidR="00AD3685" w:rsidRDefault="0BF30A50" w:rsidP="0D2614B1">
      <w:pPr>
        <w:spacing w:after="240" w:line="276" w:lineRule="auto"/>
        <w:ind w:left="-385"/>
        <w:jc w:val="both"/>
        <w:rPr>
          <w:rFonts w:ascii="Segoe UI Emoji" w:eastAsia="Calibri" w:hAnsi="Segoe UI Emoji" w:cs="Segoe UI Emoji"/>
          <w:b/>
          <w:bCs/>
          <w:color w:val="4EA72E" w:themeColor="accent6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Vamos construir </w:t>
      </w:r>
      <w:r w:rsidR="00FB5F18">
        <w:rPr>
          <w:rFonts w:ascii="Calibri" w:eastAsia="Calibri" w:hAnsi="Calibri" w:cs="Calibri"/>
          <w:b/>
          <w:bCs/>
          <w:color w:val="000000" w:themeColor="text1"/>
        </w:rPr>
        <w:t xml:space="preserve">juntos </w:t>
      </w: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um evento que deixa legado. </w:t>
      </w:r>
      <w:r w:rsidR="00FB5F18" w:rsidRPr="00FB5F18">
        <w:rPr>
          <w:rFonts w:ascii="Segoe UI Emoji" w:eastAsia="Calibri" w:hAnsi="Segoe UI Emoji" w:cs="Segoe UI Emoji"/>
          <w:b/>
          <w:bCs/>
          <w:color w:val="4EA72E" w:themeColor="accent6"/>
        </w:rPr>
        <w:t>💚🍃</w:t>
      </w:r>
    </w:p>
    <w:p w14:paraId="48BDE2BA" w14:textId="46767989" w:rsidR="00FB5F18" w:rsidRDefault="00FB5F18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Abraços,</w:t>
      </w:r>
    </w:p>
    <w:p w14:paraId="497D1019" w14:textId="48D5936F" w:rsidR="00FB5F18" w:rsidRDefault="00FB5F18" w:rsidP="0D2614B1">
      <w:pPr>
        <w:spacing w:after="240" w:line="276" w:lineRule="auto"/>
        <w:ind w:left="-385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Equipe Fórum Eventos</w:t>
      </w:r>
    </w:p>
    <w:p w14:paraId="5A1D4BCD" w14:textId="1D2104C3" w:rsidR="00AD3685" w:rsidRDefault="0BF30A50" w:rsidP="0D2614B1">
      <w:pPr>
        <w:spacing w:after="240" w:line="276" w:lineRule="auto"/>
        <w:ind w:left="-37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 </w:t>
      </w:r>
    </w:p>
    <w:p w14:paraId="6D58452E" w14:textId="77777777" w:rsidR="00FB5F18" w:rsidRDefault="00FB5F18" w:rsidP="0D2614B1">
      <w:pPr>
        <w:spacing w:after="240" w:line="276" w:lineRule="auto"/>
        <w:ind w:left="-370"/>
        <w:jc w:val="both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12E4A56D" w14:textId="2A2A0BD7" w:rsidR="00AD3685" w:rsidRPr="000E6968" w:rsidRDefault="0BF30A50" w:rsidP="000E6968">
      <w:pPr>
        <w:spacing w:after="240" w:line="276" w:lineRule="auto"/>
        <w:ind w:left="-37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0E696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lastRenderedPageBreak/>
        <w:t>ORIENTAÇÕES QUANTO AO PROJETO DE ESG DO FÓRUM EVENTOS 2026.</w:t>
      </w:r>
    </w:p>
    <w:p w14:paraId="4ABC03CE" w14:textId="0DC11CB2" w:rsidR="00AD3685" w:rsidRPr="006026F0" w:rsidRDefault="0BF30A50" w:rsidP="000E6968">
      <w:pPr>
        <w:pStyle w:val="PargrafodaLista"/>
        <w:numPr>
          <w:ilvl w:val="0"/>
          <w:numId w:val="10"/>
        </w:numPr>
        <w:spacing w:after="240" w:line="276" w:lineRule="auto"/>
        <w:jc w:val="both"/>
        <w:rPr>
          <w:rFonts w:ascii="Calibri" w:eastAsia="Calibri" w:hAnsi="Calibri" w:cs="Calibri"/>
          <w:b/>
          <w:bCs/>
          <w:color w:val="4EA72E" w:themeColor="accent6"/>
        </w:rPr>
      </w:pPr>
      <w:r w:rsidRPr="006026F0">
        <w:rPr>
          <w:rFonts w:ascii="Calibri" w:eastAsia="Calibri" w:hAnsi="Calibri" w:cs="Calibri"/>
          <w:b/>
          <w:bCs/>
          <w:color w:val="4EA72E" w:themeColor="accent6"/>
        </w:rPr>
        <w:t xml:space="preserve">TRANSPORTE DE MATERIAIS E PRODUTOS </w:t>
      </w:r>
    </w:p>
    <w:p w14:paraId="3BBD61E7" w14:textId="77777777" w:rsidR="000E6968" w:rsidRPr="000E6968" w:rsidRDefault="000E6968" w:rsidP="000E6968">
      <w:pPr>
        <w:pStyle w:val="PargrafodaLista"/>
        <w:spacing w:after="240" w:line="276" w:lineRule="auto"/>
        <w:ind w:left="35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38DCE45" w14:textId="2D29A001" w:rsidR="00AD3685" w:rsidRDefault="0BF30A50" w:rsidP="0D2614B1">
      <w:pPr>
        <w:pStyle w:val="PargrafodaLista"/>
        <w:numPr>
          <w:ilvl w:val="0"/>
          <w:numId w:val="7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Racionalize o transporte de sua equipe com um sistema de caronas e otimize o transporte de materiais; </w:t>
      </w:r>
    </w:p>
    <w:p w14:paraId="5025EA33" w14:textId="40E4EF90" w:rsidR="00AD3685" w:rsidRPr="00C26A04" w:rsidRDefault="0BF30A50" w:rsidP="0D2614B1">
      <w:pPr>
        <w:pStyle w:val="PargrafodaLista"/>
        <w:numPr>
          <w:ilvl w:val="0"/>
          <w:numId w:val="7"/>
        </w:numPr>
        <w:spacing w:after="240" w:line="276" w:lineRule="auto"/>
        <w:ind w:left="-370" w:firstLine="0"/>
        <w:contextualSpacing w:val="0"/>
        <w:jc w:val="both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00C26A04">
        <w:rPr>
          <w:rFonts w:ascii="Calibri" w:eastAsia="Calibri" w:hAnsi="Calibri" w:cs="Calibri"/>
          <w:color w:val="000000" w:themeColor="text1"/>
        </w:rPr>
        <w:t xml:space="preserve">Analise a quantidade de embalagens no transporte de materiais e reduza o que for possível.  Tente o quanto possível reutilizá-las e dê preferência às embalagens recicláveis; </w:t>
      </w:r>
      <w:r w:rsidRPr="00C26A04">
        <w:rPr>
          <w:rFonts w:ascii="Cambria" w:eastAsia="Cambria" w:hAnsi="Cambria" w:cs="Cambria"/>
          <w:color w:val="000000" w:themeColor="text1"/>
          <w:sz w:val="28"/>
          <w:szCs w:val="28"/>
        </w:rPr>
        <w:t xml:space="preserve"> </w:t>
      </w:r>
    </w:p>
    <w:p w14:paraId="0BE27C29" w14:textId="7C581490" w:rsidR="00AD3685" w:rsidRPr="00C26A04" w:rsidRDefault="0BF30A50" w:rsidP="000E6968">
      <w:pPr>
        <w:pStyle w:val="PargrafodaLista"/>
        <w:numPr>
          <w:ilvl w:val="0"/>
          <w:numId w:val="10"/>
        </w:numPr>
        <w:spacing w:after="240" w:line="276" w:lineRule="auto"/>
        <w:jc w:val="both"/>
        <w:rPr>
          <w:rFonts w:ascii="Calibri" w:eastAsia="Calibri" w:hAnsi="Calibri" w:cs="Calibri"/>
          <w:b/>
          <w:bCs/>
          <w:color w:val="4EA72E" w:themeColor="accent6"/>
        </w:rPr>
      </w:pPr>
      <w:r w:rsidRPr="00C26A04">
        <w:rPr>
          <w:rFonts w:ascii="Calibri" w:eastAsia="Calibri" w:hAnsi="Calibri" w:cs="Calibri"/>
          <w:b/>
          <w:bCs/>
          <w:color w:val="4EA72E" w:themeColor="accent6"/>
        </w:rPr>
        <w:t xml:space="preserve">MONTAGEM, CENOGRAFIA E DECORAÇÃO DO ESTANDE </w:t>
      </w:r>
    </w:p>
    <w:p w14:paraId="010C7640" w14:textId="77777777" w:rsidR="000E6968" w:rsidRPr="000E6968" w:rsidRDefault="000E6968" w:rsidP="000E6968">
      <w:pPr>
        <w:pStyle w:val="PargrafodaLista"/>
        <w:spacing w:after="240" w:line="276" w:lineRule="auto"/>
        <w:ind w:left="35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15A4ACF6" w14:textId="11912F1E" w:rsidR="00AD3685" w:rsidRDefault="0BF30A50" w:rsidP="0D2614B1">
      <w:pPr>
        <w:pStyle w:val="PargrafodaLista"/>
        <w:numPr>
          <w:ilvl w:val="0"/>
          <w:numId w:val="6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>Utilize materiais com caraterísticas de “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desmontabilidade</w:t>
      </w:r>
      <w:r w:rsidRPr="0D2614B1">
        <w:rPr>
          <w:rFonts w:ascii="Calibri" w:eastAsia="Calibri" w:hAnsi="Calibri" w:cs="Calibri"/>
          <w:color w:val="000000" w:themeColor="text1"/>
        </w:rPr>
        <w:t xml:space="preserve">” e/ou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com potencial de</w:t>
      </w: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reaproveitamento</w:t>
      </w:r>
      <w:r w:rsidRPr="0D2614B1">
        <w:rPr>
          <w:rFonts w:ascii="Calibri" w:eastAsia="Calibri" w:hAnsi="Calibri" w:cs="Calibri"/>
          <w:color w:val="000000" w:themeColor="text1"/>
        </w:rPr>
        <w:t xml:space="preserve">;  </w:t>
      </w:r>
    </w:p>
    <w:p w14:paraId="32BAA246" w14:textId="46FB32C5" w:rsidR="00AD3685" w:rsidRDefault="0BF30A50" w:rsidP="0D2614B1">
      <w:pPr>
        <w:pStyle w:val="PargrafodaLista"/>
        <w:numPr>
          <w:ilvl w:val="0"/>
          <w:numId w:val="6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Estimule a utilização de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materiais reciclados, recicláveis ou reaproveitáveis</w:t>
      </w:r>
      <w:r w:rsidRPr="0D2614B1">
        <w:rPr>
          <w:rFonts w:ascii="Calibri" w:eastAsia="Calibri" w:hAnsi="Calibri" w:cs="Calibri"/>
          <w:color w:val="000000" w:themeColor="text1"/>
        </w:rPr>
        <w:t xml:space="preserve">; Oriente sua equipe a realizar o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descarte correto</w:t>
      </w:r>
      <w:r w:rsidRPr="0D2614B1">
        <w:rPr>
          <w:rFonts w:ascii="Calibri" w:eastAsia="Calibri" w:hAnsi="Calibri" w:cs="Calibri"/>
          <w:color w:val="000000" w:themeColor="text1"/>
        </w:rPr>
        <w:t xml:space="preserve"> e adequado dos materiais.  </w:t>
      </w:r>
    </w:p>
    <w:p w14:paraId="717E114F" w14:textId="2829B3E7" w:rsidR="00AD3685" w:rsidRDefault="0BF30A50" w:rsidP="0D2614B1">
      <w:pPr>
        <w:pStyle w:val="PargrafodaLista"/>
        <w:numPr>
          <w:ilvl w:val="0"/>
          <w:numId w:val="6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>Durante a realização do evento haverá lixeiras de “</w:t>
      </w:r>
      <w:r w:rsidRPr="0D2614B1">
        <w:rPr>
          <w:rFonts w:ascii="Calibri" w:eastAsia="Calibri" w:hAnsi="Calibri" w:cs="Calibri"/>
          <w:color w:val="000000" w:themeColor="text1"/>
          <w:u w:val="single"/>
        </w:rPr>
        <w:t>Coleta Seletiva</w:t>
      </w:r>
      <w:r w:rsidRPr="0D2614B1">
        <w:rPr>
          <w:rFonts w:ascii="Calibri" w:eastAsia="Calibri" w:hAnsi="Calibri" w:cs="Calibri"/>
          <w:color w:val="000000" w:themeColor="text1"/>
        </w:rPr>
        <w:t>” em 2 níveis: “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Recicl</w:t>
      </w:r>
      <w:r w:rsidR="06DB06DF"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á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vel”</w:t>
      </w:r>
      <w:r w:rsidRPr="0D2614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 “Não Reciclável</w:t>
      </w:r>
      <w:r w:rsidRPr="0D2614B1">
        <w:rPr>
          <w:rFonts w:ascii="Calibri" w:eastAsia="Calibri" w:hAnsi="Calibri" w:cs="Calibri"/>
          <w:color w:val="000000" w:themeColor="text1"/>
        </w:rPr>
        <w:t xml:space="preserve">” distribuídas pelo pavilhão; </w:t>
      </w:r>
    </w:p>
    <w:p w14:paraId="074D7EBD" w14:textId="5452E8B5" w:rsidR="00AD3685" w:rsidRDefault="0BF30A50" w:rsidP="0D2614B1">
      <w:pPr>
        <w:pStyle w:val="PargrafodaLista"/>
        <w:numPr>
          <w:ilvl w:val="0"/>
          <w:numId w:val="6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Dê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preferência a madeiras certificadas FSC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4A0560F7" w14:textId="3208A6F1" w:rsidR="00AD3685" w:rsidRDefault="0BF30A50" w:rsidP="0D2614B1">
      <w:pPr>
        <w:pStyle w:val="PargrafodaLista"/>
        <w:numPr>
          <w:ilvl w:val="0"/>
          <w:numId w:val="6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Para a segurança da sua empresa e de seus colaboradores, durante a montagem e desmontagem exija que sua equipe utilize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Equipamentos de Proteção Individual (EPI)</w:t>
      </w:r>
      <w:r w:rsidRPr="0D2614B1">
        <w:rPr>
          <w:rFonts w:ascii="Calibri" w:eastAsia="Calibri" w:hAnsi="Calibri" w:cs="Calibri"/>
          <w:color w:val="000000" w:themeColor="text1"/>
        </w:rPr>
        <w:t xml:space="preserve"> para evitar acidentes; </w:t>
      </w:r>
    </w:p>
    <w:p w14:paraId="56076B08" w14:textId="0575C920" w:rsidR="00AD3685" w:rsidRDefault="0BF30A50" w:rsidP="0D2614B1">
      <w:pPr>
        <w:pStyle w:val="PargrafodaLista"/>
        <w:numPr>
          <w:ilvl w:val="0"/>
          <w:numId w:val="6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Evite materiais adesivados</w:t>
      </w:r>
      <w:r w:rsidRPr="0D2614B1">
        <w:rPr>
          <w:rFonts w:ascii="Calibri" w:eastAsia="Calibri" w:hAnsi="Calibri" w:cs="Calibri"/>
          <w:color w:val="000000" w:themeColor="text1"/>
        </w:rPr>
        <w:t xml:space="preserve"> para envelopar o estande; </w:t>
      </w:r>
    </w:p>
    <w:p w14:paraId="4C1E0511" w14:textId="36B53CA3" w:rsidR="00550B4E" w:rsidRDefault="00550B4E" w:rsidP="00550B4E">
      <w:pPr>
        <w:spacing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F75A99E" w14:textId="77777777" w:rsidR="006026F0" w:rsidRDefault="006026F0" w:rsidP="00550B4E">
      <w:pPr>
        <w:spacing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257B8D1" w14:textId="77777777" w:rsidR="00550B4E" w:rsidRDefault="00550B4E" w:rsidP="006205CF">
      <w:pPr>
        <w:spacing w:after="240" w:line="276" w:lineRule="auto"/>
        <w:ind w:left="-10"/>
        <w:jc w:val="both"/>
        <w:rPr>
          <w:rFonts w:ascii="Calibri" w:eastAsia="Calibri" w:hAnsi="Calibri" w:cs="Calibri"/>
          <w:color w:val="000000" w:themeColor="text1"/>
        </w:rPr>
      </w:pPr>
    </w:p>
    <w:p w14:paraId="7757E697" w14:textId="61E3FC6C" w:rsidR="00AD3685" w:rsidRPr="00C26A04" w:rsidRDefault="0BF30A50" w:rsidP="00550B4E">
      <w:pPr>
        <w:pStyle w:val="PargrafodaLista"/>
        <w:numPr>
          <w:ilvl w:val="0"/>
          <w:numId w:val="10"/>
        </w:numPr>
        <w:spacing w:after="240" w:line="276" w:lineRule="auto"/>
        <w:jc w:val="both"/>
        <w:rPr>
          <w:rFonts w:ascii="Calibri" w:eastAsia="Calibri" w:hAnsi="Calibri" w:cs="Calibri"/>
          <w:b/>
          <w:bCs/>
          <w:color w:val="4EA72E" w:themeColor="accent6"/>
        </w:rPr>
      </w:pPr>
      <w:r w:rsidRPr="00C26A04">
        <w:rPr>
          <w:rFonts w:ascii="Calibri" w:eastAsia="Calibri" w:hAnsi="Calibri" w:cs="Calibri"/>
          <w:b/>
          <w:bCs/>
          <w:color w:val="4EA72E" w:themeColor="accent6"/>
        </w:rPr>
        <w:lastRenderedPageBreak/>
        <w:t xml:space="preserve">CONSUMO DE ENERGIA ELÉTRICA </w:t>
      </w:r>
    </w:p>
    <w:p w14:paraId="741D3563" w14:textId="77777777" w:rsidR="00550B4E" w:rsidRPr="00550B4E" w:rsidRDefault="00550B4E" w:rsidP="00550B4E">
      <w:pPr>
        <w:pStyle w:val="PargrafodaLista"/>
        <w:spacing w:after="240" w:line="276" w:lineRule="auto"/>
        <w:ind w:left="35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6C053C03" w14:textId="59E27A5C" w:rsidR="00AD3685" w:rsidRDefault="0BF30A50" w:rsidP="0D2614B1">
      <w:pPr>
        <w:pStyle w:val="PargrafodaLista"/>
        <w:numPr>
          <w:ilvl w:val="0"/>
          <w:numId w:val="5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Tente utilizar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equipamentos</w:t>
      </w:r>
      <w:r w:rsidRPr="0D2614B1">
        <w:rPr>
          <w:rFonts w:ascii="Calibri" w:eastAsia="Calibri" w:hAnsi="Calibri" w:cs="Calibri"/>
          <w:color w:val="000000" w:themeColor="text1"/>
        </w:rPr>
        <w:t xml:space="preserve"> (projetores, monitores de TV, computadores, impressoras, frigobar etc.)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com maior eficiência energética</w:t>
      </w:r>
      <w:r w:rsidRPr="0D2614B1">
        <w:rPr>
          <w:rFonts w:ascii="Calibri" w:eastAsia="Calibri" w:hAnsi="Calibri" w:cs="Calibri"/>
          <w:color w:val="000000" w:themeColor="text1"/>
        </w:rPr>
        <w:t xml:space="preserve">. Os de classe “A” são mais sustentáveis e consomem menos energia, e os de classe “G” são menos sustentáveis e consomem mais energia; </w:t>
      </w:r>
    </w:p>
    <w:p w14:paraId="6007CCFE" w14:textId="367EF730" w:rsidR="00AD3685" w:rsidRDefault="0BF30A50" w:rsidP="0D2614B1">
      <w:pPr>
        <w:pStyle w:val="PargrafodaLista"/>
        <w:numPr>
          <w:ilvl w:val="0"/>
          <w:numId w:val="5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Na iluminação de ambiente ou cênica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opte por iluminação LED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4EA372E3" w14:textId="67D6E487" w:rsidR="00AD3685" w:rsidRPr="006026F0" w:rsidRDefault="0BF30A50" w:rsidP="006026F0">
      <w:pPr>
        <w:pStyle w:val="PargrafodaLista"/>
        <w:numPr>
          <w:ilvl w:val="0"/>
          <w:numId w:val="5"/>
        </w:numPr>
        <w:spacing w:after="240" w:line="276" w:lineRule="auto"/>
        <w:jc w:val="both"/>
        <w:rPr>
          <w:rFonts w:ascii="Calibri" w:eastAsia="Calibri" w:hAnsi="Calibri" w:cs="Calibri"/>
          <w:b/>
          <w:bCs/>
          <w:color w:val="4EA72E" w:themeColor="accent6"/>
        </w:rPr>
      </w:pPr>
      <w:r w:rsidRPr="006026F0">
        <w:rPr>
          <w:rFonts w:ascii="Calibri" w:eastAsia="Calibri" w:hAnsi="Calibri" w:cs="Calibri"/>
          <w:b/>
          <w:bCs/>
          <w:color w:val="4EA72E" w:themeColor="accent6"/>
        </w:rPr>
        <w:t xml:space="preserve">A&amp;B </w:t>
      </w:r>
    </w:p>
    <w:p w14:paraId="774895B7" w14:textId="77777777" w:rsidR="00550B4E" w:rsidRPr="00D41CD9" w:rsidRDefault="00550B4E" w:rsidP="00550B4E">
      <w:pPr>
        <w:pStyle w:val="PargrafodaLista"/>
        <w:spacing w:after="240" w:line="276" w:lineRule="auto"/>
        <w:ind w:left="733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24614AF4" w14:textId="5924A1A3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Oriente, treine e engaje sua equipe</w:t>
      </w:r>
      <w:r w:rsidRPr="0D2614B1">
        <w:rPr>
          <w:rFonts w:ascii="Calibri" w:eastAsia="Calibri" w:hAnsi="Calibri" w:cs="Calibri"/>
          <w:color w:val="000000" w:themeColor="text1"/>
        </w:rPr>
        <w:t xml:space="preserve"> quanto ao projeto de sustentabilidade do evento; </w:t>
      </w:r>
    </w:p>
    <w:p w14:paraId="705197E4" w14:textId="390EC2BA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Utilize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materiais reutilizáveis ou recicláveis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73B5D402" w14:textId="5952B807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Utilize de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equipamentos com alta eficiência energética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60D8931E" w14:textId="074948B2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Opte por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fornecedores locais de comida e bebida</w:t>
      </w:r>
      <w:r w:rsidRPr="0D2614B1">
        <w:rPr>
          <w:rFonts w:ascii="Calibri" w:eastAsia="Calibri" w:hAnsi="Calibri" w:cs="Calibri"/>
          <w:color w:val="000000" w:themeColor="text1"/>
        </w:rPr>
        <w:t xml:space="preserve"> – quanto mais local, </w:t>
      </w:r>
      <w:proofErr w:type="gramStart"/>
      <w:r w:rsidRPr="0D2614B1">
        <w:rPr>
          <w:rFonts w:ascii="Calibri" w:eastAsia="Calibri" w:hAnsi="Calibri" w:cs="Calibri"/>
          <w:color w:val="000000" w:themeColor="text1"/>
        </w:rPr>
        <w:t>melhor!;</w:t>
      </w:r>
      <w:proofErr w:type="gramEnd"/>
      <w:r w:rsidRPr="0D2614B1">
        <w:rPr>
          <w:rFonts w:ascii="Calibri" w:eastAsia="Calibri" w:hAnsi="Calibri" w:cs="Calibri"/>
          <w:color w:val="000000" w:themeColor="text1"/>
        </w:rPr>
        <w:t xml:space="preserve"> </w:t>
      </w:r>
    </w:p>
    <w:p w14:paraId="2B329430" w14:textId="27A73700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Opte por comidas da época e alimentos de fontes sustentáveis; </w:t>
      </w:r>
    </w:p>
    <w:p w14:paraId="39EC592D" w14:textId="7688E243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Evite deixar equipamentos elétricos, ou torneiras ligadas quando não em uso; </w:t>
      </w:r>
    </w:p>
    <w:p w14:paraId="6392C880" w14:textId="4A2B298E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Não jogue restos de alimentos nas pias, nem óleo de fritura. (informe-se sobre o </w:t>
      </w:r>
      <w:r w:rsidR="5EB5368E"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descarte correto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)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39EAAECB" w14:textId="1573B5BB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Utilize preferencialmente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detergente biodegradável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3939F1CC" w14:textId="0B2A95AE" w:rsidR="00AD3685" w:rsidRDefault="0BF30A50" w:rsidP="0D2614B1">
      <w:pPr>
        <w:pStyle w:val="PargrafodaLista"/>
        <w:numPr>
          <w:ilvl w:val="0"/>
          <w:numId w:val="4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Colabore com a coleta seletiva de resíduos</w:t>
      </w:r>
      <w:r w:rsidRPr="0D2614B1">
        <w:rPr>
          <w:rFonts w:ascii="Calibri" w:eastAsia="Calibri" w:hAnsi="Calibri" w:cs="Calibri"/>
          <w:color w:val="000000" w:themeColor="text1"/>
        </w:rPr>
        <w:t xml:space="preserve"> fazendo o descarte de forma adequada: </w:t>
      </w:r>
    </w:p>
    <w:p w14:paraId="2B5071E7" w14:textId="1E16D95F" w:rsidR="00AD3685" w:rsidRDefault="0BF30A50" w:rsidP="0D2614B1">
      <w:pPr>
        <w:spacing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recicláveis, orgânicos e comum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5FBFDCA2" w14:textId="77777777" w:rsidR="00550B4E" w:rsidRDefault="00550B4E" w:rsidP="0D2614B1">
      <w:pPr>
        <w:spacing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38D3BC9" w14:textId="77777777" w:rsidR="00550B4E" w:rsidRDefault="00550B4E" w:rsidP="0D2614B1">
      <w:pPr>
        <w:spacing w:after="24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915C3D5" w14:textId="77777777" w:rsidR="006026F0" w:rsidRDefault="006026F0" w:rsidP="006026F0">
      <w:pPr>
        <w:spacing w:after="240" w:line="276" w:lineRule="auto"/>
        <w:ind w:left="410"/>
        <w:jc w:val="both"/>
        <w:rPr>
          <w:rFonts w:ascii="Calibri" w:eastAsia="Calibri" w:hAnsi="Calibri" w:cs="Calibri"/>
          <w:b/>
          <w:bCs/>
          <w:color w:val="4EA72E" w:themeColor="accent6"/>
        </w:rPr>
      </w:pPr>
    </w:p>
    <w:p w14:paraId="55B822C1" w14:textId="1B46E040" w:rsidR="00AD3685" w:rsidRPr="006026F0" w:rsidRDefault="0BF30A50" w:rsidP="006026F0">
      <w:pPr>
        <w:pStyle w:val="PargrafodaLista"/>
        <w:numPr>
          <w:ilvl w:val="0"/>
          <w:numId w:val="9"/>
        </w:numPr>
        <w:spacing w:after="240" w:line="276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6026F0">
        <w:rPr>
          <w:rFonts w:ascii="Calibri" w:eastAsia="Calibri" w:hAnsi="Calibri" w:cs="Calibri"/>
          <w:b/>
          <w:bCs/>
          <w:color w:val="4EA72E" w:themeColor="accent6"/>
        </w:rPr>
        <w:t xml:space="preserve">ASPECTOS SOCIAIS </w:t>
      </w:r>
    </w:p>
    <w:p w14:paraId="633958F9" w14:textId="77777777" w:rsidR="00550B4E" w:rsidRPr="00D41CD9" w:rsidRDefault="00550B4E" w:rsidP="00550B4E">
      <w:pPr>
        <w:pStyle w:val="PargrafodaLista"/>
        <w:spacing w:after="240" w:line="276" w:lineRule="auto"/>
        <w:ind w:left="770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47D9E3EE" w14:textId="6C569087" w:rsidR="00AD3685" w:rsidRDefault="0BF30A50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Tanto na contratação de mão-de-obra como em relação aos visitantes, esteja atendo </w:t>
      </w:r>
      <w:r w:rsidR="4B8ACB12" w:rsidRPr="0D2614B1">
        <w:rPr>
          <w:rFonts w:ascii="Calibri" w:eastAsia="Calibri" w:hAnsi="Calibri" w:cs="Calibri"/>
          <w:color w:val="000000" w:themeColor="text1"/>
        </w:rPr>
        <w:t>às questões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 de respeito, diversidade e inclusão social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531F908A" w14:textId="43454F2D" w:rsidR="00AD3685" w:rsidRDefault="0BF30A50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Priorize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aspectos de acessibilidade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617FA21A" w14:textId="5BB757F4" w:rsidR="00AD3685" w:rsidRDefault="0BF30A50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Engaje sua equipe</w:t>
      </w:r>
      <w:r w:rsidRPr="0D2614B1">
        <w:rPr>
          <w:rFonts w:ascii="Calibri" w:eastAsia="Calibri" w:hAnsi="Calibri" w:cs="Calibri"/>
          <w:color w:val="000000" w:themeColor="text1"/>
        </w:rPr>
        <w:t xml:space="preserve"> no comprometimento com os princípios de sustentabilidade; </w:t>
      </w:r>
    </w:p>
    <w:p w14:paraId="60FC65C6" w14:textId="4D87FE2A" w:rsidR="00AD3685" w:rsidRDefault="0BF30A50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Pratique princípios éticos e de responsabilidade socioambiental</w:t>
      </w:r>
      <w:r w:rsidRPr="0D2614B1">
        <w:rPr>
          <w:rFonts w:ascii="Calibri" w:eastAsia="Calibri" w:hAnsi="Calibri" w:cs="Calibri"/>
          <w:color w:val="000000" w:themeColor="text1"/>
        </w:rPr>
        <w:t xml:space="preserve">; </w:t>
      </w:r>
    </w:p>
    <w:p w14:paraId="3BE9653B" w14:textId="778F8CC2" w:rsidR="00AD3685" w:rsidRDefault="0BF30A50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color w:val="000000" w:themeColor="text1"/>
        </w:rPr>
        <w:t xml:space="preserve">Procure trazer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representatividad</w:t>
      </w:r>
      <w:r w:rsidRPr="0D2614B1">
        <w:rPr>
          <w:rFonts w:ascii="Calibri" w:eastAsia="Calibri" w:hAnsi="Calibri" w:cs="Calibri"/>
          <w:color w:val="000000" w:themeColor="text1"/>
        </w:rPr>
        <w:t xml:space="preserve">e em suas iniciativas de </w:t>
      </w: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interação social</w:t>
      </w:r>
      <w:r w:rsidRPr="0D2614B1">
        <w:rPr>
          <w:rFonts w:ascii="Calibri" w:eastAsia="Calibri" w:hAnsi="Calibri" w:cs="Calibri"/>
          <w:color w:val="000000" w:themeColor="text1"/>
        </w:rPr>
        <w:t xml:space="preserve">. Isso vale </w:t>
      </w:r>
      <w:r w:rsidR="6D83D99C" w:rsidRPr="0D2614B1">
        <w:rPr>
          <w:rFonts w:ascii="Calibri" w:eastAsia="Calibri" w:hAnsi="Calibri" w:cs="Calibri"/>
          <w:color w:val="000000" w:themeColor="text1"/>
        </w:rPr>
        <w:t>também para</w:t>
      </w:r>
      <w:r w:rsidRPr="0D2614B1">
        <w:rPr>
          <w:rFonts w:ascii="Calibri" w:eastAsia="Calibri" w:hAnsi="Calibri" w:cs="Calibri"/>
          <w:color w:val="000000" w:themeColor="text1"/>
        </w:rPr>
        <w:t xml:space="preserve"> todos os aspectos da comunicação (imagens e textos);  </w:t>
      </w:r>
    </w:p>
    <w:p w14:paraId="32A641A0" w14:textId="72E34608" w:rsidR="00AD3685" w:rsidRDefault="0BF30A50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Seja inclusivo também com os profissionais multigerações</w:t>
      </w:r>
      <w:r w:rsidRPr="0D2614B1">
        <w:rPr>
          <w:rFonts w:ascii="Calibri" w:eastAsia="Calibri" w:hAnsi="Calibri" w:cs="Calibri"/>
          <w:color w:val="000000" w:themeColor="text1"/>
        </w:rPr>
        <w:t xml:space="preserve">. Importante dar acesso, atrair </w:t>
      </w:r>
      <w:r w:rsidR="76545C80" w:rsidRPr="0D2614B1">
        <w:rPr>
          <w:rFonts w:ascii="Calibri" w:eastAsia="Calibri" w:hAnsi="Calibri" w:cs="Calibri"/>
          <w:color w:val="000000" w:themeColor="text1"/>
        </w:rPr>
        <w:t>e provocar</w:t>
      </w:r>
      <w:r w:rsidRPr="0D2614B1">
        <w:rPr>
          <w:rFonts w:ascii="Calibri" w:eastAsia="Calibri" w:hAnsi="Calibri" w:cs="Calibri"/>
          <w:color w:val="000000" w:themeColor="text1"/>
        </w:rPr>
        <w:t xml:space="preserve"> a revolução do público mais jovem, mas da </w:t>
      </w:r>
      <w:r w:rsidR="4ED03E29" w:rsidRPr="0D2614B1">
        <w:rPr>
          <w:rFonts w:ascii="Calibri" w:eastAsia="Calibri" w:hAnsi="Calibri" w:cs="Calibri"/>
          <w:color w:val="000000" w:themeColor="text1"/>
        </w:rPr>
        <w:t>mesma forma</w:t>
      </w:r>
      <w:r w:rsidRPr="0D2614B1">
        <w:rPr>
          <w:rFonts w:ascii="Calibri" w:eastAsia="Calibri" w:hAnsi="Calibri" w:cs="Calibri"/>
          <w:color w:val="000000" w:themeColor="text1"/>
        </w:rPr>
        <w:t xml:space="preserve"> representar e receber bem o público 50+; </w:t>
      </w:r>
    </w:p>
    <w:p w14:paraId="310FB94B" w14:textId="0B313619" w:rsidR="1D82FA29" w:rsidRDefault="1D82FA29" w:rsidP="0D2614B1">
      <w:pPr>
        <w:pStyle w:val="PargrafodaLista"/>
        <w:numPr>
          <w:ilvl w:val="0"/>
          <w:numId w:val="3"/>
        </w:numPr>
        <w:spacing w:after="240" w:line="276" w:lineRule="auto"/>
        <w:ind w:left="0" w:firstLine="0"/>
        <w:contextualSpacing w:val="0"/>
        <w:jc w:val="both"/>
        <w:rPr>
          <w:rFonts w:ascii="Calibri" w:eastAsia="Calibri" w:hAnsi="Calibri" w:cs="Calibri"/>
          <w:color w:val="000000" w:themeColor="text1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u w:val="single"/>
        </w:rPr>
        <w:t>Abrace as diferenças</w:t>
      </w:r>
      <w:r w:rsidRPr="0D2614B1">
        <w:rPr>
          <w:rFonts w:ascii="Calibri" w:eastAsia="Calibri" w:hAnsi="Calibri" w:cs="Calibri"/>
          <w:color w:val="000000" w:themeColor="text1"/>
        </w:rPr>
        <w:t xml:space="preserve"> não só nos serviços de montagem ou </w:t>
      </w:r>
      <w:proofErr w:type="gramStart"/>
      <w:r w:rsidRPr="0D2614B1">
        <w:rPr>
          <w:rFonts w:ascii="Calibri" w:eastAsia="Calibri" w:hAnsi="Calibri" w:cs="Calibri"/>
          <w:color w:val="000000" w:themeColor="text1"/>
        </w:rPr>
        <w:t>infra-estrutura</w:t>
      </w:r>
      <w:proofErr w:type="gramEnd"/>
      <w:r w:rsidRPr="0D2614B1">
        <w:rPr>
          <w:rFonts w:ascii="Calibri" w:eastAsia="Calibri" w:hAnsi="Calibri" w:cs="Calibri"/>
          <w:color w:val="000000" w:themeColor="text1"/>
        </w:rPr>
        <w:t xml:space="preserve"> de seu projeto, mas também no palco e na estratégia de seus negócios;</w:t>
      </w:r>
    </w:p>
    <w:p w14:paraId="0F1ABF5F" w14:textId="613E7213" w:rsidR="0BF30A50" w:rsidRDefault="0BF30A50" w:rsidP="0D2614B1">
      <w:pPr>
        <w:pStyle w:val="PargrafodaLista"/>
        <w:spacing w:after="240" w:line="276" w:lineRule="auto"/>
        <w:ind w:left="0"/>
        <w:contextualSpacing w:val="0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3A953D53" wp14:editId="73703CDB">
            <wp:extent cx="2274073" cy="1137037"/>
            <wp:effectExtent l="0" t="0" r="0" b="6350"/>
            <wp:docPr id="604065084" name="drawing" title="Group 3175, Objeto agrup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65084" name="Picture 6040650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488" cy="114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7D960" w14:textId="4FFA8D97" w:rsidR="00AD3685" w:rsidRDefault="0BF30A50" w:rsidP="0D2614B1">
      <w:pPr>
        <w:spacing w:after="240" w:line="276" w:lineRule="auto"/>
        <w:ind w:left="-37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D2614B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 Grupo Conecta Eventos e o Fórum Eventos 2026, comprometidos com o processo ESG, agradecem a sua adesão.</w:t>
      </w:r>
      <w:r w:rsidR="00F14DA5" w:rsidRPr="00F14DA5">
        <w:rPr>
          <w:rFonts w:ascii="Segoe UI Emoji" w:eastAsia="Calibri" w:hAnsi="Segoe UI Emoji" w:cs="Segoe UI Emoji"/>
          <w:b/>
          <w:bCs/>
          <w:color w:val="4EA72E" w:themeColor="accent6"/>
        </w:rPr>
        <w:t xml:space="preserve"> </w:t>
      </w:r>
      <w:r w:rsidR="00F14DA5" w:rsidRPr="00FB5F18">
        <w:rPr>
          <w:rFonts w:ascii="Segoe UI Emoji" w:eastAsia="Calibri" w:hAnsi="Segoe UI Emoji" w:cs="Segoe UI Emoji"/>
          <w:b/>
          <w:bCs/>
          <w:color w:val="4EA72E" w:themeColor="accent6"/>
        </w:rPr>
        <w:t>💚🍃</w:t>
      </w:r>
    </w:p>
    <w:p w14:paraId="1E207724" w14:textId="3833D03F" w:rsidR="00AD3685" w:rsidRDefault="00F14DA5" w:rsidP="0D2614B1">
      <w:pPr>
        <w:spacing w:after="240" w:line="276" w:lineRule="auto"/>
        <w:jc w:val="both"/>
      </w:pPr>
      <w:r>
        <w:rPr>
          <w:noProof/>
        </w:rPr>
        <w:t xml:space="preserve">        </w:t>
      </w:r>
    </w:p>
    <w:sectPr w:rsidR="00AD368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7A32" w14:textId="77777777" w:rsidR="006D5A59" w:rsidRDefault="006D5A59">
      <w:pPr>
        <w:spacing w:after="0" w:line="240" w:lineRule="auto"/>
      </w:pPr>
      <w:r>
        <w:separator/>
      </w:r>
    </w:p>
  </w:endnote>
  <w:endnote w:type="continuationSeparator" w:id="0">
    <w:p w14:paraId="08443562" w14:textId="77777777" w:rsidR="006D5A59" w:rsidRDefault="006D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178"/>
      <w:gridCol w:w="424"/>
      <w:gridCol w:w="424"/>
    </w:tblGrid>
    <w:tr w:rsidR="1B76A247" w14:paraId="454D8ECB" w14:textId="77777777" w:rsidTr="1B76A247">
      <w:trPr>
        <w:trHeight w:val="300"/>
      </w:trPr>
      <w:tc>
        <w:tcPr>
          <w:tcW w:w="3005" w:type="dxa"/>
        </w:tcPr>
        <w:p w14:paraId="0D91F987" w14:textId="0BD59EE9" w:rsidR="1B76A247" w:rsidRDefault="002E37C8" w:rsidP="1B76A24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1D3E15BB" wp14:editId="71D46C8A">
                <wp:extent cx="5128591" cy="1092279"/>
                <wp:effectExtent l="0" t="0" r="0" b="0"/>
                <wp:docPr id="106786999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438380" name="Picture 39143838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9433" cy="1094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7967E47" w14:textId="6B82A124" w:rsidR="1B76A247" w:rsidRDefault="1B76A247" w:rsidP="1B76A247">
          <w:pPr>
            <w:pStyle w:val="Cabealho"/>
            <w:jc w:val="center"/>
          </w:pPr>
        </w:p>
      </w:tc>
      <w:tc>
        <w:tcPr>
          <w:tcW w:w="3005" w:type="dxa"/>
        </w:tcPr>
        <w:p w14:paraId="3F639BAC" w14:textId="40A73313" w:rsidR="1B76A247" w:rsidRDefault="1B76A247" w:rsidP="1B76A247">
          <w:pPr>
            <w:pStyle w:val="Cabealho"/>
            <w:ind w:right="-115"/>
            <w:jc w:val="right"/>
          </w:pPr>
        </w:p>
      </w:tc>
    </w:tr>
  </w:tbl>
  <w:p w14:paraId="2DB772A3" w14:textId="781214FE" w:rsidR="1B76A247" w:rsidRDefault="1B76A247" w:rsidP="1B76A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EF32" w14:textId="77777777" w:rsidR="006D5A59" w:rsidRDefault="006D5A59">
      <w:pPr>
        <w:spacing w:after="0" w:line="240" w:lineRule="auto"/>
      </w:pPr>
      <w:r>
        <w:separator/>
      </w:r>
    </w:p>
  </w:footnote>
  <w:footnote w:type="continuationSeparator" w:id="0">
    <w:p w14:paraId="468BC183" w14:textId="77777777" w:rsidR="006D5A59" w:rsidRDefault="006D5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2EE6" w14:textId="0D482C1B" w:rsidR="1B76A247" w:rsidRDefault="1B76A247" w:rsidP="1B76A24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C2916" wp14:editId="10AC7586">
          <wp:simplePos x="0" y="0"/>
          <wp:positionH relativeFrom="page">
            <wp:align>left</wp:align>
          </wp:positionH>
          <wp:positionV relativeFrom="paragraph">
            <wp:posOffset>-457862</wp:posOffset>
          </wp:positionV>
          <wp:extent cx="7940040" cy="1981200"/>
          <wp:effectExtent l="0" t="0" r="3810" b="0"/>
          <wp:wrapSquare wrapText="bothSides"/>
          <wp:docPr id="26567286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672860" name="Picture 2656728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004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3151"/>
    <w:multiLevelType w:val="hybridMultilevel"/>
    <w:tmpl w:val="FAA2DAC0"/>
    <w:lvl w:ilvl="0" w:tplc="AD32F9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D600A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AC47C7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DCC99C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1E611D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56EA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0ECCE7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9168A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CD40F9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5098"/>
    <w:multiLevelType w:val="hybridMultilevel"/>
    <w:tmpl w:val="F3F0C50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330C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49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C6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4B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0D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06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A6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209"/>
    <w:multiLevelType w:val="hybridMultilevel"/>
    <w:tmpl w:val="73DAD0F4"/>
    <w:lvl w:ilvl="0" w:tplc="0416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0B585B4"/>
    <w:multiLevelType w:val="hybridMultilevel"/>
    <w:tmpl w:val="7866754C"/>
    <w:lvl w:ilvl="0" w:tplc="4E521F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E420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A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C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E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41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A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49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89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4ABB4"/>
    <w:multiLevelType w:val="hybridMultilevel"/>
    <w:tmpl w:val="9B4C228E"/>
    <w:lvl w:ilvl="0" w:tplc="E86641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205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4D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81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28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4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4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CA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46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4F86E"/>
    <w:multiLevelType w:val="hybridMultilevel"/>
    <w:tmpl w:val="95D44D08"/>
    <w:lvl w:ilvl="0" w:tplc="926497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272A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21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83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44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0F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B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8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2CA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F691B"/>
    <w:multiLevelType w:val="hybridMultilevel"/>
    <w:tmpl w:val="C42A2992"/>
    <w:lvl w:ilvl="0" w:tplc="0416000B">
      <w:start w:val="1"/>
      <w:numFmt w:val="bullet"/>
      <w:lvlText w:val=""/>
      <w:lvlJc w:val="left"/>
      <w:pPr>
        <w:ind w:left="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7" w15:restartNumberingAfterBreak="0">
    <w:nsid w:val="522E7A95"/>
    <w:multiLevelType w:val="hybridMultilevel"/>
    <w:tmpl w:val="EE945AA6"/>
    <w:lvl w:ilvl="0" w:tplc="03401C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82A4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4C296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8BA6C6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9B2D74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9B8F5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6C6F7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186A6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8620F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D27D"/>
    <w:multiLevelType w:val="hybridMultilevel"/>
    <w:tmpl w:val="B2DA00BA"/>
    <w:lvl w:ilvl="0" w:tplc="5D9214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7DA0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C2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1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89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23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81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49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4B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C02B8"/>
    <w:multiLevelType w:val="hybridMultilevel"/>
    <w:tmpl w:val="CB5C36F4"/>
    <w:lvl w:ilvl="0" w:tplc="0416000B">
      <w:start w:val="1"/>
      <w:numFmt w:val="bullet"/>
      <w:lvlText w:val=""/>
      <w:lvlJc w:val="left"/>
      <w:pPr>
        <w:ind w:left="73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 w16cid:durableId="1742219291">
    <w:abstractNumId w:val="0"/>
  </w:num>
  <w:num w:numId="2" w16cid:durableId="1174955997">
    <w:abstractNumId w:val="7"/>
  </w:num>
  <w:num w:numId="3" w16cid:durableId="616565399">
    <w:abstractNumId w:val="3"/>
  </w:num>
  <w:num w:numId="4" w16cid:durableId="1533835130">
    <w:abstractNumId w:val="5"/>
  </w:num>
  <w:num w:numId="5" w16cid:durableId="1294797220">
    <w:abstractNumId w:val="1"/>
  </w:num>
  <w:num w:numId="6" w16cid:durableId="857811101">
    <w:abstractNumId w:val="4"/>
  </w:num>
  <w:num w:numId="7" w16cid:durableId="1264725828">
    <w:abstractNumId w:val="8"/>
  </w:num>
  <w:num w:numId="8" w16cid:durableId="185406232">
    <w:abstractNumId w:val="2"/>
  </w:num>
  <w:num w:numId="9" w16cid:durableId="1636596757">
    <w:abstractNumId w:val="9"/>
  </w:num>
  <w:num w:numId="10" w16cid:durableId="1864509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24942"/>
    <w:rsid w:val="00007B2E"/>
    <w:rsid w:val="000E6968"/>
    <w:rsid w:val="00103844"/>
    <w:rsid w:val="001425B3"/>
    <w:rsid w:val="001C0D59"/>
    <w:rsid w:val="002E37C8"/>
    <w:rsid w:val="00333187"/>
    <w:rsid w:val="0048097F"/>
    <w:rsid w:val="004B12C0"/>
    <w:rsid w:val="00550B4E"/>
    <w:rsid w:val="005B463D"/>
    <w:rsid w:val="005D0285"/>
    <w:rsid w:val="006026F0"/>
    <w:rsid w:val="006205CF"/>
    <w:rsid w:val="006D5A59"/>
    <w:rsid w:val="0075312F"/>
    <w:rsid w:val="00AD3685"/>
    <w:rsid w:val="00AF62EC"/>
    <w:rsid w:val="00B03388"/>
    <w:rsid w:val="00BA1DCA"/>
    <w:rsid w:val="00C26A04"/>
    <w:rsid w:val="00D41CD9"/>
    <w:rsid w:val="00F14DA5"/>
    <w:rsid w:val="00FB5F18"/>
    <w:rsid w:val="06DB06DF"/>
    <w:rsid w:val="0B129214"/>
    <w:rsid w:val="0BF30A50"/>
    <w:rsid w:val="0D2614B1"/>
    <w:rsid w:val="0F4359A8"/>
    <w:rsid w:val="13927BE5"/>
    <w:rsid w:val="1B76A247"/>
    <w:rsid w:val="1D80AC87"/>
    <w:rsid w:val="1D82FA29"/>
    <w:rsid w:val="1DD2EFF7"/>
    <w:rsid w:val="23223710"/>
    <w:rsid w:val="2737A96A"/>
    <w:rsid w:val="3345982B"/>
    <w:rsid w:val="383ADFB0"/>
    <w:rsid w:val="3DC89305"/>
    <w:rsid w:val="3DD24942"/>
    <w:rsid w:val="4B8ACB12"/>
    <w:rsid w:val="4ED03E29"/>
    <w:rsid w:val="507DF705"/>
    <w:rsid w:val="52C37C32"/>
    <w:rsid w:val="5EB5368E"/>
    <w:rsid w:val="617170F2"/>
    <w:rsid w:val="6475F10D"/>
    <w:rsid w:val="6D83D99C"/>
    <w:rsid w:val="75CE28A1"/>
    <w:rsid w:val="76545C80"/>
    <w:rsid w:val="766560E2"/>
    <w:rsid w:val="79417633"/>
    <w:rsid w:val="7B51C580"/>
    <w:rsid w:val="7DC5F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EF54"/>
  <w15:chartTrackingRefBased/>
  <w15:docId w15:val="{BE38AB25-3DAE-4523-9164-056BE92A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1B76A24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1B76A247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2322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Dorr Rossi</dc:creator>
  <cp:keywords/>
  <dc:description/>
  <cp:lastModifiedBy>Tarsila Junqueira</cp:lastModifiedBy>
  <cp:revision>2</cp:revision>
  <dcterms:created xsi:type="dcterms:W3CDTF">2026-04-28T15:39:00Z</dcterms:created>
  <dcterms:modified xsi:type="dcterms:W3CDTF">2026-04-28T15:39:00Z</dcterms:modified>
</cp:coreProperties>
</file>